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69F" w:rsidRDefault="00F07F21">
      <w:r>
        <w:rPr>
          <w:rFonts w:ascii="ubuntu" w:hAnsi="ubuntu"/>
          <w:i/>
          <w:iCs/>
          <w:color w:val="2C363A"/>
          <w:shd w:val="clear" w:color="auto" w:fill="FFFFFF"/>
        </w:rPr>
        <w:t>Sprawozdania finansowe jednostki publikowane są w Biuletynie Informacji Publicznej jednostki sporządzającej sprawozdania  ( Zespole Obsługi Ekonomiczno-Administracyjnej Przedszkoli Miejskich w Koszalinie ul. Jana Pawła II 17 )”.</w:t>
      </w:r>
      <w:bookmarkStart w:id="0" w:name="_GoBack"/>
      <w:bookmarkEnd w:id="0"/>
    </w:p>
    <w:sectPr w:rsidR="00361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21"/>
    <w:rsid w:val="0036169F"/>
    <w:rsid w:val="00F0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1</cp:revision>
  <dcterms:created xsi:type="dcterms:W3CDTF">2020-09-04T09:42:00Z</dcterms:created>
  <dcterms:modified xsi:type="dcterms:W3CDTF">2020-09-04T09:42:00Z</dcterms:modified>
</cp:coreProperties>
</file>